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0D5BA" w14:textId="723D8CD6" w:rsidR="002E0849" w:rsidRPr="00FB2ED8" w:rsidRDefault="002E0849" w:rsidP="002E0849">
      <w:pPr>
        <w:tabs>
          <w:tab w:val="left" w:pos="1985"/>
        </w:tabs>
        <w:spacing w:after="12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49682943"/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109</w:t>
      </w:r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proofErr w:type="gramStart"/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0A2593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</w:t>
      </w:r>
      <w:r w:rsidR="000A2593" w:rsidRPr="000A2593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R</w:t>
      </w:r>
      <w:proofErr w:type="gramEnd"/>
      <w:r w:rsidR="000A2593" w:rsidRPr="000A2593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4-2319465</w:t>
      </w:r>
    </w:p>
    <w:p w14:paraId="16F4104C" w14:textId="77777777" w:rsidR="002E0849" w:rsidRPr="00FB2ED8" w:rsidRDefault="002E0849" w:rsidP="002E0849">
      <w:pPr>
        <w:tabs>
          <w:tab w:val="left" w:pos="1985"/>
        </w:tabs>
        <w:spacing w:after="120"/>
        <w:jc w:val="both"/>
        <w:rPr>
          <w:rFonts w:ascii="Times New Roman" w:hAnsi="Times New Roman" w:cs="Times New Roman"/>
          <w:b/>
          <w:sz w:val="22"/>
        </w:rPr>
      </w:pPr>
      <w:r w:rsidRPr="00FB2ED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Chicago, US, November 13 – 17, 2023</w:t>
      </w:r>
    </w:p>
    <w:bookmarkEnd w:id="0"/>
    <w:p w14:paraId="2C1C61A8" w14:textId="2D31F714" w:rsidR="00CC5B11" w:rsidRPr="00862B41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 w:val="22"/>
        </w:rPr>
      </w:pPr>
      <w:r w:rsidRPr="00862B41">
        <w:rPr>
          <w:rFonts w:ascii="Times New Roman" w:eastAsia="宋体" w:hAnsi="Times New Roman" w:cs="Times New Roman"/>
          <w:b/>
          <w:sz w:val="22"/>
        </w:rPr>
        <w:t>Agenda Item:</w:t>
      </w:r>
      <w:r w:rsidRPr="00862B41">
        <w:rPr>
          <w:rFonts w:ascii="Times New Roman" w:eastAsia="宋体" w:hAnsi="Times New Roman" w:cs="Times New Roman"/>
          <w:b/>
          <w:sz w:val="22"/>
        </w:rPr>
        <w:tab/>
      </w:r>
      <w:r w:rsidR="002E0849">
        <w:rPr>
          <w:rFonts w:ascii="Times New Roman" w:eastAsia="宋体" w:hAnsi="Times New Roman" w:cs="Times New Roman"/>
          <w:b/>
          <w:sz w:val="22"/>
        </w:rPr>
        <w:t>8</w:t>
      </w:r>
      <w:r w:rsidRPr="00862B41">
        <w:rPr>
          <w:rFonts w:ascii="Times New Roman" w:hAnsi="Times New Roman" w:cs="Times New Roman"/>
          <w:b/>
          <w:sz w:val="22"/>
          <w:lang w:eastAsia="ja-JP"/>
        </w:rPr>
        <w:t>.</w:t>
      </w:r>
      <w:r w:rsidR="00665DE6" w:rsidRPr="00862B41">
        <w:rPr>
          <w:rFonts w:ascii="Times New Roman" w:hAnsi="Times New Roman" w:cs="Times New Roman"/>
          <w:b/>
          <w:sz w:val="22"/>
          <w:lang w:eastAsia="ja-JP"/>
        </w:rPr>
        <w:t>7</w:t>
      </w:r>
      <w:r w:rsidR="003B3259" w:rsidRPr="00862B41">
        <w:rPr>
          <w:rFonts w:ascii="Times New Roman" w:hAnsi="Times New Roman" w:cs="Times New Roman"/>
          <w:b/>
          <w:sz w:val="22"/>
          <w:lang w:eastAsia="ja-JP"/>
        </w:rPr>
        <w:t>.</w:t>
      </w:r>
      <w:r w:rsidR="005B1395" w:rsidRPr="00862B41">
        <w:rPr>
          <w:rFonts w:ascii="Times New Roman" w:hAnsi="Times New Roman" w:cs="Times New Roman"/>
          <w:b/>
          <w:sz w:val="22"/>
          <w:lang w:eastAsia="ja-JP"/>
        </w:rPr>
        <w:t>2</w:t>
      </w:r>
      <w:r w:rsidR="00B018EB" w:rsidRPr="00862B41">
        <w:rPr>
          <w:rFonts w:ascii="Times New Roman" w:hAnsi="Times New Roman" w:cs="Times New Roman"/>
          <w:b/>
          <w:sz w:val="22"/>
          <w:lang w:eastAsia="ja-JP"/>
        </w:rPr>
        <w:t>.</w:t>
      </w:r>
      <w:r w:rsidR="001B2D3A" w:rsidRPr="00862B41">
        <w:rPr>
          <w:rFonts w:ascii="Times New Roman" w:hAnsi="Times New Roman" w:cs="Times New Roman"/>
          <w:b/>
          <w:sz w:val="22"/>
          <w:lang w:eastAsia="ja-JP"/>
        </w:rPr>
        <w:t>3</w:t>
      </w:r>
    </w:p>
    <w:p w14:paraId="57DB46B7" w14:textId="77777777" w:rsidR="00CC5B11" w:rsidRPr="00862B41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2"/>
          <w:lang w:eastAsia="ja-JP"/>
        </w:rPr>
      </w:pPr>
      <w:r w:rsidRPr="00862B41">
        <w:rPr>
          <w:rFonts w:ascii="Times New Roman" w:hAnsi="Times New Roman" w:cs="Times New Roman"/>
          <w:b/>
          <w:sz w:val="22"/>
        </w:rPr>
        <w:t xml:space="preserve">Source: </w:t>
      </w:r>
      <w:r w:rsidRPr="00862B41">
        <w:rPr>
          <w:rFonts w:ascii="Times New Roman" w:hAnsi="Times New Roman" w:cs="Times New Roman"/>
          <w:b/>
          <w:sz w:val="22"/>
        </w:rPr>
        <w:tab/>
        <w:t>OPPO</w:t>
      </w:r>
    </w:p>
    <w:p w14:paraId="1234CEC6" w14:textId="0E94EEE9" w:rsidR="00CC5B11" w:rsidRPr="00862B41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2"/>
        </w:rPr>
      </w:pPr>
      <w:r w:rsidRPr="00862B41">
        <w:rPr>
          <w:rFonts w:ascii="Times New Roman" w:hAnsi="Times New Roman" w:cs="Times New Roman"/>
          <w:b/>
          <w:sz w:val="22"/>
        </w:rPr>
        <w:t>Title:</w:t>
      </w:r>
      <w:r w:rsidRPr="00862B41">
        <w:rPr>
          <w:rFonts w:ascii="Times New Roman" w:hAnsi="Times New Roman" w:cs="Times New Roman"/>
          <w:sz w:val="22"/>
        </w:rPr>
        <w:t xml:space="preserve"> </w:t>
      </w:r>
      <w:r w:rsidRPr="00862B41">
        <w:rPr>
          <w:rFonts w:ascii="Times New Roman" w:hAnsi="Times New Roman" w:cs="Times New Roman"/>
          <w:sz w:val="22"/>
        </w:rPr>
        <w:tab/>
      </w:r>
      <w:r w:rsidR="000B66A3" w:rsidRPr="00862B41">
        <w:rPr>
          <w:rFonts w:ascii="Times New Roman" w:hAnsi="Times New Roman" w:cs="Times New Roman"/>
          <w:b/>
          <w:sz w:val="22"/>
          <w:lang w:eastAsia="ja-JP"/>
        </w:rPr>
        <w:t xml:space="preserve">On </w:t>
      </w:r>
      <w:r w:rsidR="00CF2C9E">
        <w:rPr>
          <w:rFonts w:ascii="Times New Roman" w:hAnsi="Times New Roman" w:cs="Times New Roman"/>
          <w:b/>
          <w:sz w:val="22"/>
          <w:lang w:eastAsia="ja-JP"/>
        </w:rPr>
        <w:t>RLM and BFD/CBD requirements</w:t>
      </w:r>
      <w:r w:rsidR="000B66A3" w:rsidRPr="00862B41">
        <w:rPr>
          <w:rFonts w:ascii="Times New Roman" w:hAnsi="Times New Roman" w:cs="Times New Roman"/>
          <w:b/>
          <w:sz w:val="22"/>
          <w:lang w:eastAsia="ja-JP"/>
        </w:rPr>
        <w:t xml:space="preserve"> for FR2_mulitRx_DL</w:t>
      </w:r>
    </w:p>
    <w:p w14:paraId="0EED31D0" w14:textId="77777777" w:rsidR="00CC5B11" w:rsidRPr="00862B41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2"/>
        </w:rPr>
      </w:pPr>
      <w:r w:rsidRPr="00862B41">
        <w:rPr>
          <w:rFonts w:ascii="Times New Roman" w:hAnsi="Times New Roman" w:cs="Times New Roman"/>
          <w:b/>
          <w:sz w:val="22"/>
        </w:rPr>
        <w:t>Document for:</w:t>
      </w:r>
      <w:r w:rsidRPr="00862B41">
        <w:rPr>
          <w:rFonts w:ascii="Times New Roman" w:hAnsi="Times New Roman" w:cs="Times New Roman"/>
          <w:sz w:val="22"/>
        </w:rPr>
        <w:tab/>
      </w:r>
      <w:r w:rsidRPr="00862B41">
        <w:rPr>
          <w:rFonts w:ascii="Times New Roman" w:hAnsi="Times New Roman" w:cs="Times New Roman"/>
          <w:b/>
          <w:sz w:val="22"/>
        </w:rPr>
        <w:t>Approval</w:t>
      </w:r>
    </w:p>
    <w:p w14:paraId="6D0B833A" w14:textId="77777777" w:rsidR="00973137" w:rsidRPr="00862B41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862B41">
        <w:rPr>
          <w:rFonts w:ascii="Times New Roman" w:hAnsi="Times New Roman"/>
        </w:rPr>
        <w:t>1</w:t>
      </w:r>
      <w:r w:rsidRPr="00862B41">
        <w:rPr>
          <w:rFonts w:ascii="Times New Roman" w:hAnsi="Times New Roman"/>
        </w:rPr>
        <w:tab/>
        <w:t>Introduction</w:t>
      </w:r>
    </w:p>
    <w:p w14:paraId="4B8E5D0F" w14:textId="31BDB1DA" w:rsidR="00575592" w:rsidRPr="00862B41" w:rsidRDefault="00E33153" w:rsidP="00BC4841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lang w:val="en-GB"/>
        </w:rPr>
      </w:pPr>
      <w:r w:rsidRPr="00862B41">
        <w:rPr>
          <w:rFonts w:ascii="Times New Roman" w:hAnsi="Times New Roman" w:cs="Times New Roman"/>
          <w:sz w:val="21"/>
          <w:lang w:val="en-GB"/>
        </w:rPr>
        <w:t xml:space="preserve">A </w:t>
      </w:r>
      <w:r w:rsidR="002E7850" w:rsidRPr="00862B41">
        <w:rPr>
          <w:rFonts w:ascii="Times New Roman" w:hAnsi="Times New Roman" w:cs="Times New Roman"/>
          <w:sz w:val="21"/>
          <w:lang w:val="en-GB"/>
        </w:rPr>
        <w:t>WF</w:t>
      </w:r>
      <w:r w:rsidR="00DF767A" w:rsidRPr="00862B41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A86A89" w:rsidRPr="00862B41">
        <w:rPr>
          <w:rFonts w:ascii="Times New Roman" w:hAnsi="Times New Roman" w:cs="Times New Roman"/>
          <w:sz w:val="21"/>
          <w:lang w:val="en-GB"/>
        </w:rPr>
        <w:t>FR2_multiRX_DL</w:t>
      </w:r>
      <w:r w:rsidR="006D4A9B" w:rsidRPr="00862B41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862B41">
        <w:rPr>
          <w:rFonts w:ascii="Times New Roman" w:hAnsi="Times New Roman" w:cs="Times New Roman"/>
          <w:sz w:val="21"/>
          <w:lang w:val="en-GB"/>
        </w:rPr>
        <w:t>was approved in RAN</w:t>
      </w:r>
      <w:r w:rsidR="00374C0A" w:rsidRPr="00862B41">
        <w:rPr>
          <w:rFonts w:ascii="Times New Roman" w:hAnsi="Times New Roman" w:cs="Times New Roman"/>
          <w:sz w:val="21"/>
          <w:lang w:val="en-GB"/>
        </w:rPr>
        <w:t>4</w:t>
      </w:r>
      <w:r w:rsidR="002B57F1" w:rsidRPr="00862B41">
        <w:rPr>
          <w:rFonts w:ascii="Times New Roman" w:hAnsi="Times New Roman" w:cs="Times New Roman"/>
          <w:sz w:val="21"/>
          <w:lang w:val="en-GB"/>
        </w:rPr>
        <w:t>#</w:t>
      </w:r>
      <w:r w:rsidR="00374C0A" w:rsidRPr="00862B41">
        <w:rPr>
          <w:rFonts w:ascii="Times New Roman" w:hAnsi="Times New Roman" w:cs="Times New Roman"/>
          <w:sz w:val="21"/>
          <w:lang w:val="en-GB"/>
        </w:rPr>
        <w:t>10</w:t>
      </w:r>
      <w:r w:rsidR="00FA616B" w:rsidRPr="00862B41">
        <w:rPr>
          <w:rFonts w:ascii="Times New Roman" w:hAnsi="Times New Roman" w:cs="Times New Roman"/>
          <w:sz w:val="21"/>
          <w:lang w:val="en-GB"/>
        </w:rPr>
        <w:t>8</w:t>
      </w:r>
      <w:r w:rsidR="002E0849">
        <w:rPr>
          <w:rFonts w:ascii="Times New Roman" w:hAnsi="Times New Roman" w:cs="Times New Roman"/>
          <w:sz w:val="21"/>
          <w:lang w:val="en-GB"/>
        </w:rPr>
        <w:t>bis</w:t>
      </w:r>
      <w:r w:rsidRPr="00862B41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862B41">
        <w:rPr>
          <w:rFonts w:ascii="Times New Roman" w:hAnsi="Times New Roman" w:cs="Times New Roman"/>
          <w:sz w:val="21"/>
          <w:lang w:val="en-GB"/>
        </w:rPr>
        <w:t>meeting [</w:t>
      </w:r>
      <w:r w:rsidRPr="00862B41">
        <w:rPr>
          <w:rFonts w:ascii="Times New Roman" w:hAnsi="Times New Roman" w:cs="Times New Roman"/>
          <w:sz w:val="21"/>
          <w:lang w:val="en-GB"/>
        </w:rPr>
        <w:t>1</w:t>
      </w:r>
      <w:r w:rsidR="00DF767A" w:rsidRPr="00862B41">
        <w:rPr>
          <w:rFonts w:ascii="Times New Roman" w:hAnsi="Times New Roman" w:cs="Times New Roman"/>
          <w:sz w:val="21"/>
          <w:lang w:val="en-GB"/>
        </w:rPr>
        <w:t>].</w:t>
      </w:r>
    </w:p>
    <w:p w14:paraId="405C2F9B" w14:textId="535E9C5C" w:rsidR="00B662C7" w:rsidRPr="00862B41" w:rsidRDefault="00A86A89" w:rsidP="00BC4841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bCs/>
          <w:sz w:val="21"/>
        </w:rPr>
      </w:pPr>
      <w:r w:rsidRPr="00862B41">
        <w:rPr>
          <w:rFonts w:ascii="Times New Roman" w:hAnsi="Times New Roman" w:cs="Times New Roman"/>
          <w:sz w:val="21"/>
          <w:lang w:val="en-GB"/>
        </w:rPr>
        <w:t xml:space="preserve">In this contribution, we </w:t>
      </w:r>
      <w:r w:rsidR="006D4A9B" w:rsidRPr="00862B41">
        <w:rPr>
          <w:rFonts w:ascii="Times New Roman" w:hAnsi="Times New Roman" w:cs="Times New Roman"/>
          <w:sz w:val="21"/>
          <w:lang w:val="en-GB"/>
        </w:rPr>
        <w:t>further</w:t>
      </w:r>
      <w:r w:rsidRPr="00862B41">
        <w:rPr>
          <w:rFonts w:ascii="Times New Roman" w:hAnsi="Times New Roman" w:cs="Times New Roman"/>
          <w:sz w:val="21"/>
          <w:lang w:val="en-GB"/>
        </w:rPr>
        <w:t xml:space="preserve"> discuss </w:t>
      </w:r>
      <w:r w:rsidR="00702325" w:rsidRPr="00862B41">
        <w:rPr>
          <w:rFonts w:ascii="Times New Roman" w:hAnsi="Times New Roman" w:cs="Times New Roman"/>
          <w:sz w:val="21"/>
          <w:lang w:val="en-GB"/>
        </w:rPr>
        <w:t xml:space="preserve">the remaining issues related to </w:t>
      </w:r>
      <w:r w:rsidR="00CF2C9E" w:rsidRPr="00CF2C9E">
        <w:rPr>
          <w:rFonts w:ascii="Times New Roman" w:hAnsi="Times New Roman" w:cs="Times New Roman"/>
          <w:sz w:val="21"/>
          <w:lang w:val="en-GB"/>
        </w:rPr>
        <w:t>RLM and BFD/CBD requirements</w:t>
      </w:r>
      <w:r w:rsidR="000B66A3" w:rsidRPr="00862B41">
        <w:rPr>
          <w:rFonts w:ascii="Times New Roman" w:hAnsi="Times New Roman" w:cs="Times New Roman"/>
          <w:sz w:val="21"/>
          <w:lang w:val="en-GB"/>
        </w:rPr>
        <w:t xml:space="preserve"> for FR2_mulitRx_DL</w:t>
      </w:r>
      <w:r w:rsidRPr="00862B41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754975AC" w:rsidR="00973137" w:rsidRPr="00862B41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862B41">
        <w:rPr>
          <w:rFonts w:ascii="Times New Roman" w:hAnsi="Times New Roman"/>
        </w:rPr>
        <w:t>2</w:t>
      </w:r>
      <w:r w:rsidRPr="00862B41">
        <w:rPr>
          <w:rFonts w:ascii="Times New Roman" w:hAnsi="Times New Roman"/>
        </w:rPr>
        <w:tab/>
      </w:r>
      <w:r w:rsidR="007D20D2" w:rsidRPr="00862B41">
        <w:rPr>
          <w:rFonts w:ascii="Times New Roman" w:hAnsi="Times New Roman"/>
        </w:rPr>
        <w:t>Discussion</w:t>
      </w:r>
    </w:p>
    <w:p w14:paraId="1E342F90" w14:textId="638DAAA3" w:rsidR="001B2D3A" w:rsidRPr="002E0849" w:rsidRDefault="001B2D3A" w:rsidP="002E0849">
      <w:pPr>
        <w:pStyle w:val="20"/>
        <w:rPr>
          <w:sz w:val="22"/>
          <w:lang w:val="en-US"/>
        </w:rPr>
      </w:pPr>
      <w:r w:rsidRPr="002E0849">
        <w:rPr>
          <w:sz w:val="22"/>
          <w:lang w:val="en-US"/>
        </w:rPr>
        <w:t>Cell specific RLM and BFD/CBD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950" w:rsidRPr="00862B41" w14:paraId="1D791E84" w14:textId="77777777" w:rsidTr="00834950">
        <w:tc>
          <w:tcPr>
            <w:tcW w:w="9629" w:type="dxa"/>
          </w:tcPr>
          <w:p w14:paraId="2E6D5CD4" w14:textId="6DA6307B" w:rsidR="002E0849" w:rsidRPr="002E0849" w:rsidRDefault="002E0849" w:rsidP="002E0849">
            <w:pPr>
              <w:rPr>
                <w:rFonts w:eastAsia="Malgun Gothic"/>
                <w:b/>
                <w:bCs/>
                <w:i/>
                <w:iCs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2-1-5: Other aspects of RLM and cell specific BFD/CBD requirements for multi-Rx</w:t>
            </w:r>
          </w:p>
          <w:p w14:paraId="542EAB94" w14:textId="096979AB" w:rsidR="00834950" w:rsidRPr="002E0849" w:rsidRDefault="001B2D3A" w:rsidP="002E0849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 w:rsidRPr="002E0849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  <w:t>FFS: For m-DCI scenario, reuse RLM requirements in section 8.1 of TS 38.133, with the clarification that in multi-TRP scenario, the RLM-RS for evaluating out-of-sync and in-sync may originate from two different TRPs.</w:t>
            </w:r>
          </w:p>
        </w:tc>
      </w:tr>
    </w:tbl>
    <w:p w14:paraId="29F6C52E" w14:textId="335212A9" w:rsidR="000B50CE" w:rsidRPr="00862B41" w:rsidRDefault="001B2D3A" w:rsidP="001B2D3A">
      <w:pPr>
        <w:spacing w:before="240"/>
        <w:jc w:val="both"/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</w:pPr>
      <w:bookmarkStart w:id="1" w:name="_Hlk141033323"/>
      <w:r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>For m-DCI scenario, we agree to reuse RLM requirements in section 8.1 of TS 38.133. However, about the clarification that in multi-TRP scenario the RLM-RS for evaluating out-of-sync and in-sync may originate from two different TRPs, it seems not necessary to add this in the RLM requirements. Whether and how RLM-</w:t>
      </w:r>
      <w:proofErr w:type="spellStart"/>
      <w:r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>RS</w:t>
      </w:r>
      <w:r w:rsidR="000B50CE"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>es</w:t>
      </w:r>
      <w:proofErr w:type="spellEnd"/>
      <w:r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 xml:space="preserve"> are received </w:t>
      </w:r>
      <w:r w:rsidR="000B50CE"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 xml:space="preserve">for </w:t>
      </w:r>
      <w:r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>evaluat</w:t>
      </w:r>
      <w:r w:rsidR="000B50CE" w:rsidRPr="00862B41">
        <w:rPr>
          <w:rFonts w:ascii="Times New Roman" w:eastAsiaTheme="minorEastAsia" w:hAnsi="Times New Roman" w:cs="Times New Roman"/>
          <w:color w:val="000000" w:themeColor="text1"/>
          <w:sz w:val="21"/>
          <w:szCs w:val="21"/>
          <w:lang w:eastAsia="zh-CN"/>
        </w:rPr>
        <w:t>ion have been agreed to be captured in measurement restriction part.</w:t>
      </w:r>
    </w:p>
    <w:p w14:paraId="496AA311" w14:textId="3BD9B785" w:rsidR="001B2D3A" w:rsidRPr="00862B41" w:rsidRDefault="000B50CE" w:rsidP="001B2D3A">
      <w:pPr>
        <w:spacing w:before="240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</w:pPr>
      <w:r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Proposal 1: For m-DCI scenario, reuse RLM requirements in section 8.1 of TS 38.133</w:t>
      </w:r>
      <w:r w:rsidR="002E0849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, and</w:t>
      </w:r>
      <w:r w:rsidR="002E0849" w:rsidRPr="002E0849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 no need to give any clarification or assumption on whether the RLM-RS originated from two TRPs or not.</w:t>
      </w:r>
    </w:p>
    <w:p w14:paraId="49555191" w14:textId="3D023191" w:rsidR="001B2D3A" w:rsidRPr="002E0849" w:rsidRDefault="001B2D3A" w:rsidP="002E0849">
      <w:pPr>
        <w:pStyle w:val="20"/>
        <w:rPr>
          <w:sz w:val="22"/>
          <w:lang w:val="en-US"/>
        </w:rPr>
      </w:pPr>
      <w:r w:rsidRPr="002E0849">
        <w:rPr>
          <w:sz w:val="22"/>
          <w:lang w:val="en-US"/>
        </w:rPr>
        <w:t>TRP specific RLM and BFD/CBD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2D3A" w:rsidRPr="00862B41" w14:paraId="24E87741" w14:textId="77777777" w:rsidTr="001B2D3A">
        <w:tc>
          <w:tcPr>
            <w:tcW w:w="9629" w:type="dxa"/>
          </w:tcPr>
          <w:p w14:paraId="78334AA3" w14:textId="77777777" w:rsidR="002E0849" w:rsidRDefault="002E0849" w:rsidP="002E0849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2-2-1: Updated conditions for TRP specific BFD requirements enhancement for multi-Rx</w:t>
            </w:r>
          </w:p>
          <w:p w14:paraId="62C350EA" w14:textId="77777777" w:rsidR="002E0849" w:rsidRPr="002E0849" w:rsidRDefault="002E0849" w:rsidP="002E0849">
            <w:pPr>
              <w:pStyle w:val="aff4"/>
              <w:numPr>
                <w:ilvl w:val="0"/>
                <w:numId w:val="38"/>
              </w:numPr>
              <w:spacing w:after="120" w:line="240" w:lineRule="auto"/>
              <w:rPr>
                <w:rFonts w:eastAsia="宋体"/>
                <w:color w:val="000000" w:themeColor="text1"/>
                <w:szCs w:val="24"/>
                <w:lang w:val="en-US" w:eastAsia="zh-CN"/>
              </w:rPr>
            </w:pPr>
            <w:r w:rsidRPr="002E0849">
              <w:rPr>
                <w:rFonts w:eastAsia="宋体"/>
                <w:color w:val="000000" w:themeColor="text1"/>
                <w:szCs w:val="24"/>
                <w:lang w:val="en-US" w:eastAsia="zh-CN"/>
              </w:rPr>
              <w:t>Both CSI-RSs are not in any CSI-RS resource set with repetition ON</w:t>
            </w:r>
          </w:p>
          <w:p w14:paraId="7A040B07" w14:textId="77777777" w:rsidR="002E0849" w:rsidRPr="002E0849" w:rsidRDefault="002E0849" w:rsidP="002E0849">
            <w:pPr>
              <w:pStyle w:val="aff4"/>
              <w:numPr>
                <w:ilvl w:val="0"/>
                <w:numId w:val="38"/>
              </w:numPr>
              <w:spacing w:after="120" w:line="240" w:lineRule="auto"/>
              <w:rPr>
                <w:rFonts w:eastAsia="宋体"/>
                <w:color w:val="000000" w:themeColor="text1"/>
                <w:szCs w:val="24"/>
                <w:lang w:val="en-US" w:eastAsia="zh-CN"/>
              </w:rPr>
            </w:pPr>
            <w:r w:rsidRPr="002E0849">
              <w:rPr>
                <w:rFonts w:eastAsia="宋体"/>
                <w:color w:val="000000" w:themeColor="text1"/>
                <w:szCs w:val="24"/>
                <w:lang w:val="en-US" w:eastAsia="zh-CN"/>
              </w:rPr>
              <w:t>The two CSI-RS resources in the two sets q ̅_0,0 and q ̅_0,1 for beam failure detection are overlapped on the same OFDM symbol.</w:t>
            </w:r>
          </w:p>
          <w:p w14:paraId="08280C93" w14:textId="77777777" w:rsidR="002E0849" w:rsidRPr="002E0849" w:rsidRDefault="002E0849" w:rsidP="002E0849">
            <w:pPr>
              <w:pStyle w:val="aff4"/>
              <w:numPr>
                <w:ilvl w:val="0"/>
                <w:numId w:val="38"/>
              </w:numPr>
              <w:spacing w:after="120" w:line="240" w:lineRule="auto"/>
              <w:rPr>
                <w:rFonts w:eastAsia="宋体"/>
                <w:color w:val="000000" w:themeColor="text1"/>
                <w:szCs w:val="24"/>
                <w:lang w:val="en-US" w:eastAsia="zh-CN"/>
              </w:rPr>
            </w:pPr>
            <w:r w:rsidRPr="002E0849">
              <w:rPr>
                <w:rFonts w:eastAsia="宋体"/>
                <w:color w:val="000000" w:themeColor="text1"/>
                <w:szCs w:val="24"/>
                <w:lang w:val="en-US" w:eastAsia="zh-CN"/>
              </w:rPr>
              <w:t>The CSI-RS in set q ̅_0,0 has same QCL source as the active TCI state of one PDCCH or PDSCH, and the CSI-RS in set q ̅_0,1 has same QCL source as the active TCI state of the other PDCCH or PDSCH</w:t>
            </w:r>
          </w:p>
          <w:p w14:paraId="03770ECA" w14:textId="77777777" w:rsidR="002E0849" w:rsidRPr="002E0849" w:rsidRDefault="002E0849" w:rsidP="002E0849">
            <w:pPr>
              <w:pStyle w:val="aff4"/>
              <w:numPr>
                <w:ilvl w:val="0"/>
                <w:numId w:val="38"/>
              </w:numPr>
              <w:spacing w:after="120" w:line="240" w:lineRule="auto"/>
              <w:rPr>
                <w:rFonts w:eastAsia="宋体"/>
                <w:color w:val="000000" w:themeColor="text1"/>
                <w:szCs w:val="24"/>
                <w:lang w:val="en-US" w:eastAsia="zh-CN"/>
              </w:rPr>
            </w:pPr>
            <w:r w:rsidRPr="002E0849">
              <w:rPr>
                <w:rFonts w:eastAsia="宋体"/>
                <w:color w:val="000000" w:themeColor="text1"/>
                <w:szCs w:val="24"/>
                <w:lang w:val="en-US" w:eastAsia="zh-CN"/>
              </w:rPr>
              <w:t>Resources of the active TCI states for the two PDCCHs, or two PDSCHs have been reported as a resource group in Rel-17 group-based RSRP report.</w:t>
            </w:r>
          </w:p>
          <w:p w14:paraId="097F1562" w14:textId="77777777" w:rsidR="002E0849" w:rsidRPr="002E0849" w:rsidRDefault="002E0849" w:rsidP="002E0849">
            <w:pPr>
              <w:pStyle w:val="aff4"/>
              <w:numPr>
                <w:ilvl w:val="0"/>
                <w:numId w:val="38"/>
              </w:numPr>
              <w:spacing w:after="120" w:line="240" w:lineRule="auto"/>
              <w:rPr>
                <w:rFonts w:eastAsia="宋体"/>
                <w:color w:val="000000" w:themeColor="text1"/>
                <w:szCs w:val="24"/>
                <w:lang w:val="en-US" w:eastAsia="zh-CN"/>
              </w:rPr>
            </w:pPr>
            <w:r w:rsidRPr="002E0849">
              <w:rPr>
                <w:rFonts w:eastAsia="宋体"/>
                <w:color w:val="000000" w:themeColor="text1"/>
                <w:szCs w:val="24"/>
                <w:lang w:val="en-US" w:eastAsia="zh-CN"/>
              </w:rPr>
              <w:t>[FFS how to capture UE is activated with multi-Rx operation]</w:t>
            </w:r>
          </w:p>
          <w:p w14:paraId="246E06B0" w14:textId="6B63F457" w:rsidR="001B2D3A" w:rsidRPr="00862B41" w:rsidRDefault="002E0849" w:rsidP="002E0849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 w:rsidR="001B2D3A" w:rsidRPr="00862B4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[Both of the CSI-RSs and both of the PDCCH/PDSCHs are transmitted at the same time]</w:t>
            </w:r>
          </w:p>
          <w:p w14:paraId="3A59DFB8" w14:textId="2D16E046" w:rsidR="001B2D3A" w:rsidRPr="00862B41" w:rsidRDefault="001B2D3A" w:rsidP="002E0849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862B4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Note: additional conditions are not precluded</w:t>
            </w:r>
          </w:p>
        </w:tc>
      </w:tr>
    </w:tbl>
    <w:p w14:paraId="1362AA18" w14:textId="3181BBE2" w:rsidR="00A33F90" w:rsidRDefault="00862B41" w:rsidP="001B2D3A">
      <w:pPr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862B41">
        <w:rPr>
          <w:rFonts w:ascii="Times New Roman" w:eastAsiaTheme="minorEastAsia" w:hAnsi="Times New Roman" w:cs="Times New Roman"/>
          <w:sz w:val="21"/>
          <w:szCs w:val="21"/>
          <w:lang w:eastAsia="zh-CN"/>
        </w:rPr>
        <w:lastRenderedPageBreak/>
        <w:t xml:space="preserve">The conditions in brackets are generally agreeable for us. </w:t>
      </w:r>
      <w:r w:rsidR="00A33F90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TRP seems transparent in RAN4 spec and we prefer to use same or different QCL sources instead of same of different TRPs. </w:t>
      </w:r>
      <w:r w:rsidRPr="00862B4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We can further discuss the wording in CR stage. </w:t>
      </w:r>
    </w:p>
    <w:p w14:paraId="5911A345" w14:textId="22333326" w:rsidR="004118F1" w:rsidRPr="00D35BB3" w:rsidRDefault="004118F1" w:rsidP="001B2D3A">
      <w:pPr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In our views, it seems too restricted that b</w:t>
      </w:r>
      <w:r w:rsidRPr="004118F1">
        <w:rPr>
          <w:rFonts w:ascii="Times New Roman" w:eastAsiaTheme="minorEastAsia" w:hAnsi="Times New Roman" w:cs="Times New Roman"/>
          <w:sz w:val="21"/>
          <w:szCs w:val="21"/>
          <w:lang w:eastAsia="zh-CN"/>
        </w:rPr>
        <w:t>oth of the CSI-RSs and both of the PDCCH/PDSCHs are transmitted at the same time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. The beam pair </w:t>
      </w:r>
      <w:r w:rsidR="00104C31">
        <w:rPr>
          <w:rFonts w:ascii="Times New Roman" w:eastAsiaTheme="minorEastAsia" w:hAnsi="Times New Roman" w:cs="Times New Roman"/>
          <w:sz w:val="21"/>
          <w:szCs w:val="21"/>
          <w:lang w:eastAsia="zh-CN"/>
        </w:rPr>
        <w:t>that are being used</w:t>
      </w:r>
      <w:r w:rsidR="00D35BB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or reported</w:t>
      </w:r>
      <w:r w:rsidR="00104C3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for transmission of PDCCH/</w:t>
      </w:r>
      <w:r w:rsidR="00104C31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PDSCH</w:t>
      </w:r>
      <w:r w:rsidR="00104C3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="00104C31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could</w:t>
      </w:r>
      <w:r w:rsidR="00104C3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="00104C31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be</w:t>
      </w:r>
      <w:r w:rsidR="00104C3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the selected beams, which are best for simultaneous CSI-RSs measurements at the same time for sure. But it is also possible that </w:t>
      </w:r>
      <w:r w:rsidR="00D35BB3">
        <w:rPr>
          <w:rFonts w:ascii="Times New Roman" w:eastAsiaTheme="minorEastAsia" w:hAnsi="Times New Roman" w:cs="Times New Roman"/>
          <w:sz w:val="21"/>
          <w:szCs w:val="21"/>
          <w:lang w:eastAsia="zh-CN"/>
        </w:rPr>
        <w:t>other</w:t>
      </w:r>
      <w:r w:rsidR="00104C3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beam</w:t>
      </w:r>
      <w:r w:rsidR="00D35BB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pairs not</w:t>
      </w:r>
      <w:r w:rsidR="00104C3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selected before can be used for simultaneous CSI-RSs</w:t>
      </w:r>
      <w:r w:rsidR="00104C31" w:rsidRPr="00104C31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="00104C31">
        <w:rPr>
          <w:rFonts w:ascii="Times New Roman" w:eastAsiaTheme="minorEastAsia" w:hAnsi="Times New Roman" w:cs="Times New Roman"/>
          <w:sz w:val="21"/>
          <w:szCs w:val="21"/>
          <w:lang w:eastAsia="zh-CN"/>
        </w:rPr>
        <w:t>measurements</w:t>
      </w:r>
      <w:r w:rsidR="00D35BB3">
        <w:rPr>
          <w:rFonts w:ascii="Times New Roman" w:eastAsiaTheme="minorEastAsia" w:hAnsi="Times New Roman" w:cs="Times New Roman"/>
          <w:sz w:val="21"/>
          <w:szCs w:val="21"/>
          <w:lang w:eastAsia="zh-CN"/>
        </w:rPr>
        <w:t>. Thus, we prefer to remove the condition of ‘</w:t>
      </w:r>
      <w:r w:rsidR="00D35BB3" w:rsidRPr="00D35BB3">
        <w:rPr>
          <w:rFonts w:ascii="Times New Roman" w:eastAsiaTheme="minorEastAsia" w:hAnsi="Times New Roman" w:cs="Times New Roman"/>
          <w:sz w:val="21"/>
          <w:szCs w:val="21"/>
          <w:lang w:eastAsia="zh-CN"/>
        </w:rPr>
        <w:t>Both of the CSI-RSs and both of the PDCCH/PDSCHs are transmitted at the same time</w:t>
      </w:r>
      <w:r w:rsidR="00D35BB3">
        <w:rPr>
          <w:rFonts w:ascii="Times New Roman" w:eastAsiaTheme="minorEastAsia" w:hAnsi="Times New Roman" w:cs="Times New Roman"/>
          <w:sz w:val="21"/>
          <w:szCs w:val="21"/>
          <w:lang w:eastAsia="zh-CN"/>
        </w:rPr>
        <w:t>’.</w:t>
      </w:r>
    </w:p>
    <w:bookmarkEnd w:id="1"/>
    <w:p w14:paraId="2F61EAA2" w14:textId="67652B07" w:rsidR="00A33F90" w:rsidRPr="00D35BB3" w:rsidRDefault="00A33F90" w:rsidP="00A33F90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D35BB3">
        <w:rPr>
          <w:rFonts w:ascii="Times New Roman" w:eastAsiaTheme="minorEastAsia" w:hAnsi="Times New Roman" w:cs="Times New Roman" w:hint="eastAsia"/>
          <w:b/>
          <w:sz w:val="21"/>
          <w:szCs w:val="21"/>
          <w:lang w:eastAsia="zh-CN"/>
        </w:rPr>
        <w:t>P</w:t>
      </w:r>
      <w:r w:rsidRPr="00D35BB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roposal</w:t>
      </w:r>
      <w:r w:rsidR="004118F1" w:rsidRPr="00D35BB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2</w:t>
      </w:r>
      <w:r w:rsidRPr="00D35BB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: </w:t>
      </w:r>
      <w:r w:rsidR="00D35BB3" w:rsidRPr="00D35BB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Remove the condition of ‘Both of the CSI-RSs and both of the PDCCH/PDSCHs are transmitted at the same time’.</w:t>
      </w:r>
    </w:p>
    <w:p w14:paraId="7BC839A0" w14:textId="77777777" w:rsidR="00A33F90" w:rsidRPr="00A33F90" w:rsidRDefault="00A33F90" w:rsidP="00B70A84">
      <w:pPr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</w:pPr>
    </w:p>
    <w:p w14:paraId="44D63244" w14:textId="78BC67BA" w:rsidR="007D20D2" w:rsidRPr="00862B41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862B41">
        <w:rPr>
          <w:rFonts w:ascii="Times New Roman" w:hAnsi="Times New Roman"/>
        </w:rPr>
        <w:t>3</w:t>
      </w:r>
      <w:r w:rsidRPr="00862B41">
        <w:rPr>
          <w:rFonts w:ascii="Times New Roman" w:hAnsi="Times New Roman"/>
        </w:rPr>
        <w:tab/>
        <w:t>Conclusion</w:t>
      </w:r>
    </w:p>
    <w:p w14:paraId="440FA690" w14:textId="77777777" w:rsidR="004118F1" w:rsidRPr="00862B41" w:rsidRDefault="004118F1" w:rsidP="004118F1">
      <w:pPr>
        <w:spacing w:before="240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</w:pPr>
      <w:bookmarkStart w:id="2" w:name="_GoBack"/>
      <w:r w:rsidRPr="00862B41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Proposal 1: For m-DCI scenario, reuse RLM requirements in section 8.1 of TS 38.133</w:t>
      </w:r>
      <w:r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>, and</w:t>
      </w:r>
      <w:r w:rsidRPr="002E0849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eastAsia="zh-CN"/>
        </w:rPr>
        <w:t xml:space="preserve"> no need to give any clarification or assumption on whether the RLM-RS originated from two TRPs or not.</w:t>
      </w:r>
    </w:p>
    <w:p w14:paraId="0587E695" w14:textId="77777777" w:rsidR="00D35BB3" w:rsidRPr="00D35BB3" w:rsidRDefault="00D35BB3" w:rsidP="00D35BB3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D35BB3">
        <w:rPr>
          <w:rFonts w:ascii="Times New Roman" w:eastAsiaTheme="minorEastAsia" w:hAnsi="Times New Roman" w:cs="Times New Roman" w:hint="eastAsia"/>
          <w:b/>
          <w:sz w:val="21"/>
          <w:szCs w:val="21"/>
          <w:lang w:eastAsia="zh-CN"/>
        </w:rPr>
        <w:t>P</w:t>
      </w:r>
      <w:r w:rsidRPr="00D35BB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roposal 2: Remove the condition of ‘Both of the CSI-RSs and both of the PDCCH/PDSCHs are transmitted at the same time’.</w:t>
      </w:r>
    </w:p>
    <w:bookmarkEnd w:id="2"/>
    <w:p w14:paraId="69FA4E29" w14:textId="1F085021" w:rsidR="007D20D2" w:rsidRPr="00862B41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862B41">
        <w:rPr>
          <w:rFonts w:ascii="Times New Roman" w:hAnsi="Times New Roman"/>
        </w:rPr>
        <w:t>4</w:t>
      </w:r>
      <w:r w:rsidRPr="00862B41">
        <w:rPr>
          <w:rFonts w:ascii="Times New Roman" w:hAnsi="Times New Roman"/>
        </w:rPr>
        <w:tab/>
        <w:t>Reference</w:t>
      </w:r>
    </w:p>
    <w:p w14:paraId="3BF54C8A" w14:textId="20CDCDBB" w:rsidR="003E0B28" w:rsidRPr="00030065" w:rsidRDefault="00D16724" w:rsidP="000463E5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862B41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296771" w:rsidRPr="009820D1">
        <w:rPr>
          <w:rFonts w:ascii="Times New Roman" w:eastAsiaTheme="minorEastAsia" w:hAnsi="Times New Roman" w:cs="Times New Roman"/>
          <w:lang w:eastAsia="zh-CN"/>
        </w:rPr>
        <w:t>R4-231</w:t>
      </w:r>
      <w:r w:rsidR="00296771">
        <w:rPr>
          <w:rFonts w:ascii="Times New Roman" w:eastAsiaTheme="minorEastAsia" w:hAnsi="Times New Roman" w:cs="Times New Roman"/>
          <w:lang w:eastAsia="zh-CN"/>
        </w:rPr>
        <w:t>7332</w:t>
      </w:r>
      <w:r w:rsidR="00030065" w:rsidRPr="00030065">
        <w:t xml:space="preserve"> </w:t>
      </w:r>
      <w:r w:rsidR="00030065" w:rsidRPr="00030065">
        <w:rPr>
          <w:rFonts w:ascii="Times New Roman" w:eastAsiaTheme="minorEastAsia" w:hAnsi="Times New Roman" w:cs="Times New Roman"/>
          <w:lang w:eastAsia="zh-CN"/>
        </w:rPr>
        <w:t>WF on NR FR2 multi-RX operation RRM requirements (part 1)</w:t>
      </w:r>
      <w:r w:rsidR="00030065">
        <w:rPr>
          <w:rFonts w:ascii="Times New Roman" w:eastAsiaTheme="minorEastAsia" w:hAnsi="Times New Roman" w:cs="Times New Roman"/>
          <w:lang w:eastAsia="zh-CN"/>
        </w:rPr>
        <w:t>, vivo</w:t>
      </w:r>
    </w:p>
    <w:sectPr w:rsidR="003E0B28" w:rsidRPr="00030065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B21BD" w14:textId="77777777" w:rsidR="00461B51" w:rsidRDefault="00461B51" w:rsidP="00973137">
      <w:pPr>
        <w:spacing w:after="0" w:line="240" w:lineRule="auto"/>
      </w:pPr>
      <w:r>
        <w:separator/>
      </w:r>
    </w:p>
  </w:endnote>
  <w:endnote w:type="continuationSeparator" w:id="0">
    <w:p w14:paraId="1D146B0D" w14:textId="77777777" w:rsidR="00461B51" w:rsidRDefault="00461B51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42C1C" w14:textId="77777777" w:rsidR="00461B51" w:rsidRDefault="00461B51" w:rsidP="00973137">
      <w:pPr>
        <w:spacing w:after="0" w:line="240" w:lineRule="auto"/>
      </w:pPr>
      <w:r>
        <w:separator/>
      </w:r>
    </w:p>
  </w:footnote>
  <w:footnote w:type="continuationSeparator" w:id="0">
    <w:p w14:paraId="640F68E1" w14:textId="77777777" w:rsidR="00461B51" w:rsidRDefault="00461B51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7843D8"/>
    <w:multiLevelType w:val="hybridMultilevel"/>
    <w:tmpl w:val="12523304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6E2D24"/>
    <w:multiLevelType w:val="hybridMultilevel"/>
    <w:tmpl w:val="D3E6CE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50155"/>
    <w:multiLevelType w:val="hybridMultilevel"/>
    <w:tmpl w:val="6C9042FE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5F00B8"/>
    <w:multiLevelType w:val="hybridMultilevel"/>
    <w:tmpl w:val="1C40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3"/>
  </w:num>
  <w:num w:numId="4">
    <w:abstractNumId w:val="8"/>
  </w:num>
  <w:num w:numId="5">
    <w:abstractNumId w:val="5"/>
  </w:num>
  <w:num w:numId="6">
    <w:abstractNumId w:val="25"/>
  </w:num>
  <w:num w:numId="7">
    <w:abstractNumId w:val="0"/>
  </w:num>
  <w:num w:numId="8">
    <w:abstractNumId w:val="30"/>
  </w:num>
  <w:num w:numId="9">
    <w:abstractNumId w:val="20"/>
  </w:num>
  <w:num w:numId="10">
    <w:abstractNumId w:val="14"/>
  </w:num>
  <w:num w:numId="11">
    <w:abstractNumId w:val="21"/>
  </w:num>
  <w:num w:numId="12">
    <w:abstractNumId w:val="22"/>
  </w:num>
  <w:num w:numId="13">
    <w:abstractNumId w:val="4"/>
  </w:num>
  <w:num w:numId="14">
    <w:abstractNumId w:val="2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6"/>
  </w:num>
  <w:num w:numId="18">
    <w:abstractNumId w:val="19"/>
  </w:num>
  <w:num w:numId="19">
    <w:abstractNumId w:val="15"/>
  </w:num>
  <w:num w:numId="20">
    <w:abstractNumId w:val="6"/>
  </w:num>
  <w:num w:numId="21">
    <w:abstractNumId w:val="1"/>
  </w:num>
  <w:num w:numId="22">
    <w:abstractNumId w:val="24"/>
  </w:num>
  <w:num w:numId="23">
    <w:abstractNumId w:val="10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29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2"/>
  </w:num>
  <w:num w:numId="32">
    <w:abstractNumId w:val="12"/>
  </w:num>
  <w:num w:numId="33">
    <w:abstractNumId w:val="13"/>
  </w:num>
  <w:num w:numId="34">
    <w:abstractNumId w:val="16"/>
  </w:num>
  <w:num w:numId="35">
    <w:abstractNumId w:val="18"/>
  </w:num>
  <w:num w:numId="36">
    <w:abstractNumId w:val="9"/>
  </w:num>
  <w:num w:numId="37">
    <w:abstractNumId w:val="7"/>
  </w:num>
  <w:num w:numId="38">
    <w:abstractNumId w:val="27"/>
  </w:num>
  <w:num w:numId="39">
    <w:abstractNumId w:val="31"/>
  </w:num>
  <w:num w:numId="40">
    <w:abstractNumId w:val="17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45E"/>
    <w:rsid w:val="0001562B"/>
    <w:rsid w:val="00015D15"/>
    <w:rsid w:val="000174E8"/>
    <w:rsid w:val="00020E35"/>
    <w:rsid w:val="000249D4"/>
    <w:rsid w:val="0002511F"/>
    <w:rsid w:val="00025264"/>
    <w:rsid w:val="0002564D"/>
    <w:rsid w:val="00025ECA"/>
    <w:rsid w:val="00027C0E"/>
    <w:rsid w:val="00030065"/>
    <w:rsid w:val="000314EE"/>
    <w:rsid w:val="000325B8"/>
    <w:rsid w:val="00034C15"/>
    <w:rsid w:val="00036874"/>
    <w:rsid w:val="00036ABA"/>
    <w:rsid w:val="00036BA1"/>
    <w:rsid w:val="00036D55"/>
    <w:rsid w:val="00036DE7"/>
    <w:rsid w:val="0004185F"/>
    <w:rsid w:val="000422E2"/>
    <w:rsid w:val="00042F22"/>
    <w:rsid w:val="00043798"/>
    <w:rsid w:val="000444EF"/>
    <w:rsid w:val="000463E5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458F"/>
    <w:rsid w:val="0008497E"/>
    <w:rsid w:val="000855EB"/>
    <w:rsid w:val="00085B52"/>
    <w:rsid w:val="00086574"/>
    <w:rsid w:val="000866F2"/>
    <w:rsid w:val="00086CE8"/>
    <w:rsid w:val="0008771E"/>
    <w:rsid w:val="0009009F"/>
    <w:rsid w:val="00091557"/>
    <w:rsid w:val="000924C1"/>
    <w:rsid w:val="000924F0"/>
    <w:rsid w:val="00092A1E"/>
    <w:rsid w:val="00093474"/>
    <w:rsid w:val="00094A74"/>
    <w:rsid w:val="0009510F"/>
    <w:rsid w:val="00095849"/>
    <w:rsid w:val="00096896"/>
    <w:rsid w:val="00097F53"/>
    <w:rsid w:val="000A05C1"/>
    <w:rsid w:val="000A1B7B"/>
    <w:rsid w:val="000A1B90"/>
    <w:rsid w:val="000A2593"/>
    <w:rsid w:val="000A56F2"/>
    <w:rsid w:val="000A5DA1"/>
    <w:rsid w:val="000A77D5"/>
    <w:rsid w:val="000B0FF3"/>
    <w:rsid w:val="000B1469"/>
    <w:rsid w:val="000B2719"/>
    <w:rsid w:val="000B3A8F"/>
    <w:rsid w:val="000B4AB9"/>
    <w:rsid w:val="000B50CE"/>
    <w:rsid w:val="000B58C3"/>
    <w:rsid w:val="000B614C"/>
    <w:rsid w:val="000B61E9"/>
    <w:rsid w:val="000B62E1"/>
    <w:rsid w:val="000B63CD"/>
    <w:rsid w:val="000B66A3"/>
    <w:rsid w:val="000C1185"/>
    <w:rsid w:val="000C165A"/>
    <w:rsid w:val="000C2E19"/>
    <w:rsid w:val="000C3C72"/>
    <w:rsid w:val="000D09D3"/>
    <w:rsid w:val="000D0D07"/>
    <w:rsid w:val="000D1E80"/>
    <w:rsid w:val="000D4797"/>
    <w:rsid w:val="000D7B19"/>
    <w:rsid w:val="000E0527"/>
    <w:rsid w:val="000E1E92"/>
    <w:rsid w:val="000F06D6"/>
    <w:rsid w:val="000F0EB1"/>
    <w:rsid w:val="000F1106"/>
    <w:rsid w:val="000F1D7E"/>
    <w:rsid w:val="000F2C72"/>
    <w:rsid w:val="000F3349"/>
    <w:rsid w:val="000F3BE9"/>
    <w:rsid w:val="000F3E3B"/>
    <w:rsid w:val="000F3F6C"/>
    <w:rsid w:val="000F4ACC"/>
    <w:rsid w:val="000F6DF3"/>
    <w:rsid w:val="001005FF"/>
    <w:rsid w:val="00103387"/>
    <w:rsid w:val="00104973"/>
    <w:rsid w:val="00104C31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CCC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0CBF"/>
    <w:rsid w:val="001716FB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2AF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A7A66"/>
    <w:rsid w:val="001B0D97"/>
    <w:rsid w:val="001B1AFD"/>
    <w:rsid w:val="001B2D3A"/>
    <w:rsid w:val="001B5A5D"/>
    <w:rsid w:val="001B5EE1"/>
    <w:rsid w:val="001B6FE0"/>
    <w:rsid w:val="001C07BE"/>
    <w:rsid w:val="001C12D7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4D23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87B"/>
    <w:rsid w:val="001E7AED"/>
    <w:rsid w:val="001F15AF"/>
    <w:rsid w:val="001F27C7"/>
    <w:rsid w:val="001F3916"/>
    <w:rsid w:val="001F3EBE"/>
    <w:rsid w:val="001F47ED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7F9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5F"/>
    <w:rsid w:val="002323F1"/>
    <w:rsid w:val="00232E88"/>
    <w:rsid w:val="002330B0"/>
    <w:rsid w:val="00235632"/>
    <w:rsid w:val="00235872"/>
    <w:rsid w:val="00241559"/>
    <w:rsid w:val="002418D1"/>
    <w:rsid w:val="002435B3"/>
    <w:rsid w:val="002458EB"/>
    <w:rsid w:val="00246DAA"/>
    <w:rsid w:val="00247F33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A71"/>
    <w:rsid w:val="00296227"/>
    <w:rsid w:val="00296771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73B6"/>
    <w:rsid w:val="002B06A6"/>
    <w:rsid w:val="002B24D6"/>
    <w:rsid w:val="002B24DE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0849"/>
    <w:rsid w:val="002E17F2"/>
    <w:rsid w:val="002E31E3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4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4E82"/>
    <w:rsid w:val="003255A9"/>
    <w:rsid w:val="00325AD2"/>
    <w:rsid w:val="00327878"/>
    <w:rsid w:val="00330785"/>
    <w:rsid w:val="0033117C"/>
    <w:rsid w:val="00331325"/>
    <w:rsid w:val="00331751"/>
    <w:rsid w:val="0033267E"/>
    <w:rsid w:val="00334579"/>
    <w:rsid w:val="00335858"/>
    <w:rsid w:val="003361F1"/>
    <w:rsid w:val="00336BDA"/>
    <w:rsid w:val="003372DB"/>
    <w:rsid w:val="00337A09"/>
    <w:rsid w:val="00342BD7"/>
    <w:rsid w:val="0034517D"/>
    <w:rsid w:val="00346DB5"/>
    <w:rsid w:val="003477B1"/>
    <w:rsid w:val="003533A2"/>
    <w:rsid w:val="00357380"/>
    <w:rsid w:val="00357B58"/>
    <w:rsid w:val="003602D9"/>
    <w:rsid w:val="003604CE"/>
    <w:rsid w:val="00360FDF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3D2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59"/>
    <w:rsid w:val="003B3272"/>
    <w:rsid w:val="003B369F"/>
    <w:rsid w:val="003B36A3"/>
    <w:rsid w:val="003B5881"/>
    <w:rsid w:val="003B64BB"/>
    <w:rsid w:val="003B730D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0B28"/>
    <w:rsid w:val="003E125B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E5D"/>
    <w:rsid w:val="003F40E2"/>
    <w:rsid w:val="003F6105"/>
    <w:rsid w:val="003F6BBE"/>
    <w:rsid w:val="004000E8"/>
    <w:rsid w:val="00401D5B"/>
    <w:rsid w:val="00402E2B"/>
    <w:rsid w:val="00403784"/>
    <w:rsid w:val="0040512B"/>
    <w:rsid w:val="00405489"/>
    <w:rsid w:val="00405CA5"/>
    <w:rsid w:val="00407AF2"/>
    <w:rsid w:val="00407CD3"/>
    <w:rsid w:val="00410134"/>
    <w:rsid w:val="004105C9"/>
    <w:rsid w:val="00410B72"/>
    <w:rsid w:val="00410F18"/>
    <w:rsid w:val="004118F1"/>
    <w:rsid w:val="0041263E"/>
    <w:rsid w:val="00412954"/>
    <w:rsid w:val="004130E2"/>
    <w:rsid w:val="00413AAC"/>
    <w:rsid w:val="00413C55"/>
    <w:rsid w:val="00413E92"/>
    <w:rsid w:val="004142F9"/>
    <w:rsid w:val="0041665F"/>
    <w:rsid w:val="00416FFB"/>
    <w:rsid w:val="00420011"/>
    <w:rsid w:val="00420886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5EA5"/>
    <w:rsid w:val="00446488"/>
    <w:rsid w:val="004517AA"/>
    <w:rsid w:val="00452CAC"/>
    <w:rsid w:val="004556B4"/>
    <w:rsid w:val="00457565"/>
    <w:rsid w:val="00457B71"/>
    <w:rsid w:val="00461B5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6AB"/>
    <w:rsid w:val="00477768"/>
    <w:rsid w:val="004777D1"/>
    <w:rsid w:val="004819CD"/>
    <w:rsid w:val="00481BCC"/>
    <w:rsid w:val="004854B7"/>
    <w:rsid w:val="0048563C"/>
    <w:rsid w:val="00487765"/>
    <w:rsid w:val="00492BC5"/>
    <w:rsid w:val="00492D1E"/>
    <w:rsid w:val="00493595"/>
    <w:rsid w:val="004940BE"/>
    <w:rsid w:val="00495609"/>
    <w:rsid w:val="004964F1"/>
    <w:rsid w:val="004A16BC"/>
    <w:rsid w:val="004A26EF"/>
    <w:rsid w:val="004A2B94"/>
    <w:rsid w:val="004A45EF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4449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032"/>
    <w:rsid w:val="004F0B4E"/>
    <w:rsid w:val="004F0B6C"/>
    <w:rsid w:val="004F1D6F"/>
    <w:rsid w:val="004F2078"/>
    <w:rsid w:val="004F2401"/>
    <w:rsid w:val="004F3E2F"/>
    <w:rsid w:val="004F4DA3"/>
    <w:rsid w:val="004F7715"/>
    <w:rsid w:val="004F78B3"/>
    <w:rsid w:val="00500B84"/>
    <w:rsid w:val="00500ECE"/>
    <w:rsid w:val="005020C0"/>
    <w:rsid w:val="00502847"/>
    <w:rsid w:val="00504322"/>
    <w:rsid w:val="00506557"/>
    <w:rsid w:val="0050677A"/>
    <w:rsid w:val="00507322"/>
    <w:rsid w:val="005108D8"/>
    <w:rsid w:val="005116F9"/>
    <w:rsid w:val="00511875"/>
    <w:rsid w:val="00512074"/>
    <w:rsid w:val="005129B1"/>
    <w:rsid w:val="005153A7"/>
    <w:rsid w:val="00517899"/>
    <w:rsid w:val="005219CF"/>
    <w:rsid w:val="00522636"/>
    <w:rsid w:val="00522FA0"/>
    <w:rsid w:val="005252EF"/>
    <w:rsid w:val="0052579A"/>
    <w:rsid w:val="005326E4"/>
    <w:rsid w:val="00534B59"/>
    <w:rsid w:val="0053579D"/>
    <w:rsid w:val="00535D9C"/>
    <w:rsid w:val="00535F91"/>
    <w:rsid w:val="00536759"/>
    <w:rsid w:val="00537C62"/>
    <w:rsid w:val="00540202"/>
    <w:rsid w:val="0054046B"/>
    <w:rsid w:val="00541232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4756"/>
    <w:rsid w:val="00565BDF"/>
    <w:rsid w:val="0057058C"/>
    <w:rsid w:val="00571466"/>
    <w:rsid w:val="00572505"/>
    <w:rsid w:val="00575592"/>
    <w:rsid w:val="0057607D"/>
    <w:rsid w:val="00581F49"/>
    <w:rsid w:val="00582153"/>
    <w:rsid w:val="00582809"/>
    <w:rsid w:val="00582C26"/>
    <w:rsid w:val="00584F09"/>
    <w:rsid w:val="005875AA"/>
    <w:rsid w:val="0058798C"/>
    <w:rsid w:val="005900FA"/>
    <w:rsid w:val="00590876"/>
    <w:rsid w:val="005935A4"/>
    <w:rsid w:val="005948C2"/>
    <w:rsid w:val="00595C59"/>
    <w:rsid w:val="00595DCA"/>
    <w:rsid w:val="005964B9"/>
    <w:rsid w:val="0059779B"/>
    <w:rsid w:val="005A1138"/>
    <w:rsid w:val="005A114D"/>
    <w:rsid w:val="005A209A"/>
    <w:rsid w:val="005A33C0"/>
    <w:rsid w:val="005A3C64"/>
    <w:rsid w:val="005A4076"/>
    <w:rsid w:val="005A4CEE"/>
    <w:rsid w:val="005A662D"/>
    <w:rsid w:val="005A7B7E"/>
    <w:rsid w:val="005B1395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280E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0CA"/>
    <w:rsid w:val="00604BFC"/>
    <w:rsid w:val="00604CAE"/>
    <w:rsid w:val="00604F14"/>
    <w:rsid w:val="0060574B"/>
    <w:rsid w:val="00606E6A"/>
    <w:rsid w:val="0061073D"/>
    <w:rsid w:val="00611793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2798D"/>
    <w:rsid w:val="00630001"/>
    <w:rsid w:val="006311B3"/>
    <w:rsid w:val="006316DB"/>
    <w:rsid w:val="0063284C"/>
    <w:rsid w:val="00632A0E"/>
    <w:rsid w:val="00633BB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170"/>
    <w:rsid w:val="006607C0"/>
    <w:rsid w:val="006613A6"/>
    <w:rsid w:val="006627A2"/>
    <w:rsid w:val="006634E6"/>
    <w:rsid w:val="006655EE"/>
    <w:rsid w:val="00665DE6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6ED1"/>
    <w:rsid w:val="006771F9"/>
    <w:rsid w:val="006776D7"/>
    <w:rsid w:val="00681003"/>
    <w:rsid w:val="006817C9"/>
    <w:rsid w:val="00683ECE"/>
    <w:rsid w:val="00684C8D"/>
    <w:rsid w:val="00685764"/>
    <w:rsid w:val="006907B9"/>
    <w:rsid w:val="00690A5B"/>
    <w:rsid w:val="00691026"/>
    <w:rsid w:val="006910D9"/>
    <w:rsid w:val="00694572"/>
    <w:rsid w:val="00695FC2"/>
    <w:rsid w:val="00696949"/>
    <w:rsid w:val="00697052"/>
    <w:rsid w:val="006972A8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214D"/>
    <w:rsid w:val="006D4A9B"/>
    <w:rsid w:val="006D6F08"/>
    <w:rsid w:val="006E062C"/>
    <w:rsid w:val="006E1557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2BFE"/>
    <w:rsid w:val="006F341D"/>
    <w:rsid w:val="006F3CDE"/>
    <w:rsid w:val="006F4243"/>
    <w:rsid w:val="006F47FC"/>
    <w:rsid w:val="006F58D4"/>
    <w:rsid w:val="006F6582"/>
    <w:rsid w:val="006F69EB"/>
    <w:rsid w:val="006F7E61"/>
    <w:rsid w:val="007018BA"/>
    <w:rsid w:val="00702325"/>
    <w:rsid w:val="0070346E"/>
    <w:rsid w:val="00703D82"/>
    <w:rsid w:val="00704C9D"/>
    <w:rsid w:val="00704EDB"/>
    <w:rsid w:val="00706101"/>
    <w:rsid w:val="00707072"/>
    <w:rsid w:val="00707C17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377B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152"/>
    <w:rsid w:val="007675B7"/>
    <w:rsid w:val="00767AD1"/>
    <w:rsid w:val="007724D4"/>
    <w:rsid w:val="007729A2"/>
    <w:rsid w:val="00775076"/>
    <w:rsid w:val="007755F2"/>
    <w:rsid w:val="00776718"/>
    <w:rsid w:val="00776971"/>
    <w:rsid w:val="007769F1"/>
    <w:rsid w:val="00780298"/>
    <w:rsid w:val="00780A80"/>
    <w:rsid w:val="0078177E"/>
    <w:rsid w:val="0078304C"/>
    <w:rsid w:val="00783673"/>
    <w:rsid w:val="0078390C"/>
    <w:rsid w:val="00785490"/>
    <w:rsid w:val="007860DF"/>
    <w:rsid w:val="0078618F"/>
    <w:rsid w:val="00787553"/>
    <w:rsid w:val="007925EA"/>
    <w:rsid w:val="00793403"/>
    <w:rsid w:val="00793CD8"/>
    <w:rsid w:val="00794C25"/>
    <w:rsid w:val="00795C92"/>
    <w:rsid w:val="00796184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593"/>
    <w:rsid w:val="007B6765"/>
    <w:rsid w:val="007C05DD"/>
    <w:rsid w:val="007C1530"/>
    <w:rsid w:val="007C3D18"/>
    <w:rsid w:val="007C60BF"/>
    <w:rsid w:val="007C6A07"/>
    <w:rsid w:val="007C75A1"/>
    <w:rsid w:val="007C77A5"/>
    <w:rsid w:val="007D04E5"/>
    <w:rsid w:val="007D11BB"/>
    <w:rsid w:val="007D16B0"/>
    <w:rsid w:val="007D20D2"/>
    <w:rsid w:val="007D3079"/>
    <w:rsid w:val="007D5901"/>
    <w:rsid w:val="007D7526"/>
    <w:rsid w:val="007E01C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10D8"/>
    <w:rsid w:val="007F2683"/>
    <w:rsid w:val="007F2DC4"/>
    <w:rsid w:val="007F313C"/>
    <w:rsid w:val="007F31A0"/>
    <w:rsid w:val="007F3770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AD4"/>
    <w:rsid w:val="00820CA1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4950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2B0F"/>
    <w:rsid w:val="00854F47"/>
    <w:rsid w:val="00856911"/>
    <w:rsid w:val="0085770E"/>
    <w:rsid w:val="0086198B"/>
    <w:rsid w:val="00862B41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2566"/>
    <w:rsid w:val="008727DD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77FA6"/>
    <w:rsid w:val="008851B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4770"/>
    <w:rsid w:val="008A51A8"/>
    <w:rsid w:val="008A54C7"/>
    <w:rsid w:val="008A68D6"/>
    <w:rsid w:val="008A6D29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7F0"/>
    <w:rsid w:val="008C6AE8"/>
    <w:rsid w:val="008C7573"/>
    <w:rsid w:val="008D00A5"/>
    <w:rsid w:val="008D0A07"/>
    <w:rsid w:val="008D34F1"/>
    <w:rsid w:val="008D39D8"/>
    <w:rsid w:val="008D484B"/>
    <w:rsid w:val="008D665E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5755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752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870"/>
    <w:rsid w:val="00917CE9"/>
    <w:rsid w:val="0092075B"/>
    <w:rsid w:val="00920BF2"/>
    <w:rsid w:val="00922010"/>
    <w:rsid w:val="00924378"/>
    <w:rsid w:val="00924397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5FE7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3AE6"/>
    <w:rsid w:val="0096430A"/>
    <w:rsid w:val="00964819"/>
    <w:rsid w:val="0096554B"/>
    <w:rsid w:val="0096584A"/>
    <w:rsid w:val="00966538"/>
    <w:rsid w:val="0097081F"/>
    <w:rsid w:val="00971F08"/>
    <w:rsid w:val="00973137"/>
    <w:rsid w:val="00973B40"/>
    <w:rsid w:val="0097603D"/>
    <w:rsid w:val="009760EC"/>
    <w:rsid w:val="00976949"/>
    <w:rsid w:val="00980477"/>
    <w:rsid w:val="00980A5A"/>
    <w:rsid w:val="009826DE"/>
    <w:rsid w:val="00983AC5"/>
    <w:rsid w:val="00985253"/>
    <w:rsid w:val="009853B3"/>
    <w:rsid w:val="009856E8"/>
    <w:rsid w:val="009876C6"/>
    <w:rsid w:val="009878A4"/>
    <w:rsid w:val="00987AC7"/>
    <w:rsid w:val="00990630"/>
    <w:rsid w:val="00990AD5"/>
    <w:rsid w:val="00991761"/>
    <w:rsid w:val="0099488B"/>
    <w:rsid w:val="00994DCA"/>
    <w:rsid w:val="009960EC"/>
    <w:rsid w:val="009970DD"/>
    <w:rsid w:val="0099750C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C38"/>
    <w:rsid w:val="009A7898"/>
    <w:rsid w:val="009B0FC2"/>
    <w:rsid w:val="009B1F30"/>
    <w:rsid w:val="009B3AC2"/>
    <w:rsid w:val="009B4B8D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6E8"/>
    <w:rsid w:val="009F08F3"/>
    <w:rsid w:val="009F0BFF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F9"/>
    <w:rsid w:val="00A07E28"/>
    <w:rsid w:val="00A10540"/>
    <w:rsid w:val="00A105F3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3906"/>
    <w:rsid w:val="00A33F90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16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4713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303"/>
    <w:rsid w:val="00A8561D"/>
    <w:rsid w:val="00A8681C"/>
    <w:rsid w:val="00A86A89"/>
    <w:rsid w:val="00A92879"/>
    <w:rsid w:val="00A9442A"/>
    <w:rsid w:val="00A94B85"/>
    <w:rsid w:val="00A9664A"/>
    <w:rsid w:val="00AA016F"/>
    <w:rsid w:val="00AA1ED6"/>
    <w:rsid w:val="00AA3027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87B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4A4"/>
    <w:rsid w:val="00B018EB"/>
    <w:rsid w:val="00B02AA9"/>
    <w:rsid w:val="00B02FA3"/>
    <w:rsid w:val="00B05084"/>
    <w:rsid w:val="00B07253"/>
    <w:rsid w:val="00B121CB"/>
    <w:rsid w:val="00B1235A"/>
    <w:rsid w:val="00B15656"/>
    <w:rsid w:val="00B157F9"/>
    <w:rsid w:val="00B1773E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26D6"/>
    <w:rsid w:val="00B34034"/>
    <w:rsid w:val="00B36E50"/>
    <w:rsid w:val="00B372AA"/>
    <w:rsid w:val="00B40445"/>
    <w:rsid w:val="00B409E0"/>
    <w:rsid w:val="00B40CAE"/>
    <w:rsid w:val="00B41888"/>
    <w:rsid w:val="00B43741"/>
    <w:rsid w:val="00B444D6"/>
    <w:rsid w:val="00B4488B"/>
    <w:rsid w:val="00B45A52"/>
    <w:rsid w:val="00B46175"/>
    <w:rsid w:val="00B51F30"/>
    <w:rsid w:val="00B5371B"/>
    <w:rsid w:val="00B548B7"/>
    <w:rsid w:val="00B54D00"/>
    <w:rsid w:val="00B57CCB"/>
    <w:rsid w:val="00B60118"/>
    <w:rsid w:val="00B62CAA"/>
    <w:rsid w:val="00B63069"/>
    <w:rsid w:val="00B643E3"/>
    <w:rsid w:val="00B662C7"/>
    <w:rsid w:val="00B664C7"/>
    <w:rsid w:val="00B66D06"/>
    <w:rsid w:val="00B67B87"/>
    <w:rsid w:val="00B70A84"/>
    <w:rsid w:val="00B713D8"/>
    <w:rsid w:val="00B72263"/>
    <w:rsid w:val="00B739F6"/>
    <w:rsid w:val="00B73F93"/>
    <w:rsid w:val="00B756A6"/>
    <w:rsid w:val="00B75D4D"/>
    <w:rsid w:val="00B76551"/>
    <w:rsid w:val="00B80431"/>
    <w:rsid w:val="00B81738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060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40B"/>
    <w:rsid w:val="00BC4841"/>
    <w:rsid w:val="00BC4D2E"/>
    <w:rsid w:val="00BC4E2A"/>
    <w:rsid w:val="00BC6438"/>
    <w:rsid w:val="00BC7AD5"/>
    <w:rsid w:val="00BD0D78"/>
    <w:rsid w:val="00BD23E8"/>
    <w:rsid w:val="00BD2A18"/>
    <w:rsid w:val="00BD2E33"/>
    <w:rsid w:val="00BD47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1D5"/>
    <w:rsid w:val="00BF5D11"/>
    <w:rsid w:val="00BF74C7"/>
    <w:rsid w:val="00C00013"/>
    <w:rsid w:val="00C015F1"/>
    <w:rsid w:val="00C01A55"/>
    <w:rsid w:val="00C01F33"/>
    <w:rsid w:val="00C02CC6"/>
    <w:rsid w:val="00C040F7"/>
    <w:rsid w:val="00C04445"/>
    <w:rsid w:val="00C044AB"/>
    <w:rsid w:val="00C0502A"/>
    <w:rsid w:val="00C05706"/>
    <w:rsid w:val="00C06CFF"/>
    <w:rsid w:val="00C0732E"/>
    <w:rsid w:val="00C07377"/>
    <w:rsid w:val="00C079BF"/>
    <w:rsid w:val="00C07DA4"/>
    <w:rsid w:val="00C10478"/>
    <w:rsid w:val="00C12107"/>
    <w:rsid w:val="00C12BF3"/>
    <w:rsid w:val="00C13725"/>
    <w:rsid w:val="00C14D4B"/>
    <w:rsid w:val="00C154BB"/>
    <w:rsid w:val="00C1733F"/>
    <w:rsid w:val="00C17372"/>
    <w:rsid w:val="00C179E8"/>
    <w:rsid w:val="00C21728"/>
    <w:rsid w:val="00C2419E"/>
    <w:rsid w:val="00C24908"/>
    <w:rsid w:val="00C26434"/>
    <w:rsid w:val="00C26F3D"/>
    <w:rsid w:val="00C2786D"/>
    <w:rsid w:val="00C279B5"/>
    <w:rsid w:val="00C27C45"/>
    <w:rsid w:val="00C34B97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53A7"/>
    <w:rsid w:val="00C66D1E"/>
    <w:rsid w:val="00C70697"/>
    <w:rsid w:val="00C7206B"/>
    <w:rsid w:val="00C72093"/>
    <w:rsid w:val="00C7229D"/>
    <w:rsid w:val="00C72EF4"/>
    <w:rsid w:val="00C744FE"/>
    <w:rsid w:val="00C74BED"/>
    <w:rsid w:val="00C74FA4"/>
    <w:rsid w:val="00C75D2F"/>
    <w:rsid w:val="00C767BE"/>
    <w:rsid w:val="00C76E3C"/>
    <w:rsid w:val="00C77376"/>
    <w:rsid w:val="00C81568"/>
    <w:rsid w:val="00C835A8"/>
    <w:rsid w:val="00C83D80"/>
    <w:rsid w:val="00C850D5"/>
    <w:rsid w:val="00C853BA"/>
    <w:rsid w:val="00C879C6"/>
    <w:rsid w:val="00C87CEF"/>
    <w:rsid w:val="00C87E86"/>
    <w:rsid w:val="00C9027A"/>
    <w:rsid w:val="00C9068E"/>
    <w:rsid w:val="00C90D4F"/>
    <w:rsid w:val="00C93814"/>
    <w:rsid w:val="00C93C4B"/>
    <w:rsid w:val="00C940B9"/>
    <w:rsid w:val="00C941BC"/>
    <w:rsid w:val="00C944AB"/>
    <w:rsid w:val="00C95B40"/>
    <w:rsid w:val="00C97422"/>
    <w:rsid w:val="00CA0BF5"/>
    <w:rsid w:val="00CA14B7"/>
    <w:rsid w:val="00CA1ED8"/>
    <w:rsid w:val="00CA2355"/>
    <w:rsid w:val="00CA38D7"/>
    <w:rsid w:val="00CA63EA"/>
    <w:rsid w:val="00CA7234"/>
    <w:rsid w:val="00CA7DFA"/>
    <w:rsid w:val="00CB07E5"/>
    <w:rsid w:val="00CB0955"/>
    <w:rsid w:val="00CB0DCE"/>
    <w:rsid w:val="00CB1F63"/>
    <w:rsid w:val="00CB3176"/>
    <w:rsid w:val="00CB6112"/>
    <w:rsid w:val="00CB7170"/>
    <w:rsid w:val="00CC01B0"/>
    <w:rsid w:val="00CC040E"/>
    <w:rsid w:val="00CC04D6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5547"/>
    <w:rsid w:val="00CE7561"/>
    <w:rsid w:val="00CF00C9"/>
    <w:rsid w:val="00CF1354"/>
    <w:rsid w:val="00CF2C9E"/>
    <w:rsid w:val="00CF338E"/>
    <w:rsid w:val="00CF3B1F"/>
    <w:rsid w:val="00CF3BF6"/>
    <w:rsid w:val="00CF503B"/>
    <w:rsid w:val="00CF625B"/>
    <w:rsid w:val="00CF6655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6724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54F"/>
    <w:rsid w:val="00D278AC"/>
    <w:rsid w:val="00D30F36"/>
    <w:rsid w:val="00D32329"/>
    <w:rsid w:val="00D35BB3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7E38"/>
    <w:rsid w:val="00D50C0D"/>
    <w:rsid w:val="00D5126C"/>
    <w:rsid w:val="00D51941"/>
    <w:rsid w:val="00D5212D"/>
    <w:rsid w:val="00D531BF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66E94"/>
    <w:rsid w:val="00D708B0"/>
    <w:rsid w:val="00D70A2A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1AC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129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585F"/>
    <w:rsid w:val="00E06C72"/>
    <w:rsid w:val="00E06FD8"/>
    <w:rsid w:val="00E10923"/>
    <w:rsid w:val="00E109EA"/>
    <w:rsid w:val="00E110E7"/>
    <w:rsid w:val="00E11B20"/>
    <w:rsid w:val="00E13DB7"/>
    <w:rsid w:val="00E15761"/>
    <w:rsid w:val="00E17FA2"/>
    <w:rsid w:val="00E20840"/>
    <w:rsid w:val="00E21702"/>
    <w:rsid w:val="00E22330"/>
    <w:rsid w:val="00E2674D"/>
    <w:rsid w:val="00E30B5A"/>
    <w:rsid w:val="00E3123D"/>
    <w:rsid w:val="00E31461"/>
    <w:rsid w:val="00E31D43"/>
    <w:rsid w:val="00E32131"/>
    <w:rsid w:val="00E32608"/>
    <w:rsid w:val="00E33153"/>
    <w:rsid w:val="00E3325B"/>
    <w:rsid w:val="00E34188"/>
    <w:rsid w:val="00E344A6"/>
    <w:rsid w:val="00E34B6E"/>
    <w:rsid w:val="00E35559"/>
    <w:rsid w:val="00E3646B"/>
    <w:rsid w:val="00E3723A"/>
    <w:rsid w:val="00E37860"/>
    <w:rsid w:val="00E446F1"/>
    <w:rsid w:val="00E450CA"/>
    <w:rsid w:val="00E455BB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597F"/>
    <w:rsid w:val="00E56819"/>
    <w:rsid w:val="00E57565"/>
    <w:rsid w:val="00E5757F"/>
    <w:rsid w:val="00E575E5"/>
    <w:rsid w:val="00E6280C"/>
    <w:rsid w:val="00E63838"/>
    <w:rsid w:val="00E63B80"/>
    <w:rsid w:val="00E64434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E02"/>
    <w:rsid w:val="00E96A8E"/>
    <w:rsid w:val="00E97297"/>
    <w:rsid w:val="00EA2276"/>
    <w:rsid w:val="00EA5244"/>
    <w:rsid w:val="00EA772D"/>
    <w:rsid w:val="00EA7A41"/>
    <w:rsid w:val="00EB077B"/>
    <w:rsid w:val="00EB0D21"/>
    <w:rsid w:val="00EB4EA2"/>
    <w:rsid w:val="00EC0304"/>
    <w:rsid w:val="00EC0674"/>
    <w:rsid w:val="00EC0961"/>
    <w:rsid w:val="00EC0ABF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187B"/>
    <w:rsid w:val="00ED449A"/>
    <w:rsid w:val="00ED509C"/>
    <w:rsid w:val="00ED6B56"/>
    <w:rsid w:val="00EE0897"/>
    <w:rsid w:val="00EE32ED"/>
    <w:rsid w:val="00EE4652"/>
    <w:rsid w:val="00EE57EA"/>
    <w:rsid w:val="00EE6CCC"/>
    <w:rsid w:val="00EE7642"/>
    <w:rsid w:val="00EF11C1"/>
    <w:rsid w:val="00EF18FE"/>
    <w:rsid w:val="00EF1E88"/>
    <w:rsid w:val="00EF236E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3248C"/>
    <w:rsid w:val="00F32D18"/>
    <w:rsid w:val="00F40F0C"/>
    <w:rsid w:val="00F417EC"/>
    <w:rsid w:val="00F440E2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56AAA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0FD2"/>
    <w:rsid w:val="00F7160D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1681"/>
    <w:rsid w:val="00FA2BB3"/>
    <w:rsid w:val="00FA54FE"/>
    <w:rsid w:val="00FA616B"/>
    <w:rsid w:val="00FA742B"/>
    <w:rsid w:val="00FB3CF9"/>
    <w:rsid w:val="00FB4C80"/>
    <w:rsid w:val="00FB6A6A"/>
    <w:rsid w:val="00FC5AC1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4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0C469ABD-862E-4302-9636-D258C4A1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R4_Bulle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13">
    <w:name w:val="不明显参考1"/>
    <w:uiPriority w:val="31"/>
    <w:qFormat/>
    <w:rsid w:val="002E0849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462EDC-11BD-4B91-AAED-C602282B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</Words>
  <Characters>3005</Characters>
  <Application>Microsoft Office Word</Application>
  <DocSecurity>0</DocSecurity>
  <Lines>25</Lines>
  <Paragraphs>7</Paragraphs>
  <ScaleCrop>false</ScaleCrop>
  <Company>Ericsson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cp:lastModifiedBy>OPPO-RAN4#109</cp:lastModifiedBy>
  <cp:revision>5</cp:revision>
  <cp:lastPrinted>2008-01-31T07:09:00Z</cp:lastPrinted>
  <dcterms:created xsi:type="dcterms:W3CDTF">2023-11-01T11:55:00Z</dcterms:created>
  <dcterms:modified xsi:type="dcterms:W3CDTF">2023-11-03T09:37:00Z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